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9B33" w14:textId="520536CD" w:rsidR="001A79B9" w:rsidRPr="001D0C3D" w:rsidRDefault="006306F4" w:rsidP="00F42185">
      <w:pPr>
        <w:pStyle w:val="Title"/>
        <w:ind w:left="-426"/>
      </w:pPr>
      <w:r w:rsidRPr="001D0C3D">
        <w:t>Religious Studies</w:t>
      </w:r>
    </w:p>
    <w:tbl>
      <w:tblPr>
        <w:tblStyle w:val="TableGrid"/>
        <w:tblW w:w="10343" w:type="dxa"/>
        <w:tblInd w:w="-431" w:type="dxa"/>
        <w:tblLook w:val="04A0" w:firstRow="1" w:lastRow="0" w:firstColumn="1" w:lastColumn="0" w:noHBand="0" w:noVBand="1"/>
      </w:tblPr>
      <w:tblGrid>
        <w:gridCol w:w="5598"/>
        <w:gridCol w:w="4745"/>
      </w:tblGrid>
      <w:tr w:rsidR="001B5D07" w14:paraId="61B092D0" w14:textId="77777777" w:rsidTr="00DC2F74">
        <w:tc>
          <w:tcPr>
            <w:tcW w:w="10343" w:type="dxa"/>
            <w:gridSpan w:val="2"/>
          </w:tcPr>
          <w:p w14:paraId="37D5A696" w14:textId="77777777" w:rsidR="00F42185" w:rsidRDefault="00F42185" w:rsidP="00F4218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A64A4BB" w14:textId="75DEDDD1" w:rsidR="00F42185" w:rsidRDefault="00F42185" w:rsidP="00F42185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AQA</w:t>
            </w:r>
          </w:p>
          <w:p w14:paraId="2210646A" w14:textId="77777777" w:rsidR="00F42185" w:rsidRDefault="00F42185" w:rsidP="00F4218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9E8FF1C" w14:textId="5D487082" w:rsidR="00F42185" w:rsidRDefault="57C146F9" w:rsidP="00F42185">
            <w:pPr>
              <w:rPr>
                <w:rFonts w:cstheme="minorHAnsi"/>
                <w:bCs/>
                <w:sz w:val="24"/>
                <w:szCs w:val="24"/>
              </w:rPr>
            </w:pPr>
            <w:r w:rsidRPr="57C146F9">
              <w:rPr>
                <w:b/>
                <w:bCs/>
                <w:sz w:val="24"/>
                <w:szCs w:val="24"/>
              </w:rPr>
              <w:t>Link to specification</w:t>
            </w:r>
            <w:r w:rsidRPr="57C146F9">
              <w:rPr>
                <w:sz w:val="24"/>
                <w:szCs w:val="24"/>
              </w:rPr>
              <w:t xml:space="preserve">: </w:t>
            </w:r>
          </w:p>
          <w:p w14:paraId="28A60463" w14:textId="5EC3D93F" w:rsidR="57C146F9" w:rsidRDefault="57C146F9" w:rsidP="00DC2F74">
            <w:pPr>
              <w:spacing w:after="240"/>
            </w:pPr>
            <w:hyperlink r:id="rId10">
              <w:r w:rsidRPr="57C146F9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https://cdn.sanity.io/files/p28bar15/green/ab272d86486eb6b391a2c33de9072a5031e0f584.pdf?_gl=1*odvbq0*_gcl_au*MTM4MTc5NjQ4LjE3NTY4MjY0MDA</w:t>
              </w:r>
            </w:hyperlink>
            <w:r w:rsidRPr="57C14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1919F50" w14:textId="76C72E98" w:rsidR="57C146F9" w:rsidRPr="00DC2F74" w:rsidRDefault="57C146F9" w:rsidP="57C146F9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 xml:space="preserve">Please note that the religions we study are </w:t>
            </w:r>
            <w:r w:rsidRPr="00DC2F74">
              <w:rPr>
                <w:b/>
                <w:bCs/>
                <w:sz w:val="24"/>
                <w:szCs w:val="24"/>
              </w:rPr>
              <w:t>Christianity</w:t>
            </w:r>
            <w:r w:rsidRPr="00DC2F74">
              <w:rPr>
                <w:sz w:val="24"/>
                <w:szCs w:val="24"/>
              </w:rPr>
              <w:t xml:space="preserve"> and </w:t>
            </w:r>
            <w:r w:rsidRPr="00DC2F74">
              <w:rPr>
                <w:b/>
                <w:bCs/>
                <w:sz w:val="24"/>
                <w:szCs w:val="24"/>
              </w:rPr>
              <w:t>Islam</w:t>
            </w:r>
            <w:r w:rsidRPr="00DC2F74">
              <w:rPr>
                <w:sz w:val="24"/>
                <w:szCs w:val="24"/>
              </w:rPr>
              <w:t xml:space="preserve">. </w:t>
            </w:r>
          </w:p>
          <w:p w14:paraId="3313898E" w14:textId="7B365B0D" w:rsidR="57C146F9" w:rsidRPr="00DC2F74" w:rsidRDefault="57C146F9" w:rsidP="57C146F9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>This also applies to Paper 2: Themes exam, which students will complete for their mock.</w:t>
            </w:r>
          </w:p>
          <w:p w14:paraId="60F16877" w14:textId="390A4BBB" w:rsidR="57C146F9" w:rsidRPr="00DC2F74" w:rsidRDefault="57C146F9" w:rsidP="57C146F9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 xml:space="preserve">Students do not sit Paper 1 for their Year 11 mock. </w:t>
            </w:r>
          </w:p>
          <w:p w14:paraId="26FE3BE2" w14:textId="77777777" w:rsidR="00DC2F74" w:rsidRDefault="00DC2F74" w:rsidP="57C146F9">
            <w:pPr>
              <w:rPr>
                <w:b/>
                <w:bCs/>
                <w:sz w:val="24"/>
                <w:szCs w:val="24"/>
              </w:rPr>
            </w:pPr>
          </w:p>
          <w:p w14:paraId="672A6659" w14:textId="5E4B6238" w:rsidR="001B5D07" w:rsidRDefault="57C146F9" w:rsidP="57C146F9">
            <w:pPr>
              <w:pStyle w:val="Heading1"/>
            </w:pPr>
            <w:r>
              <w:t>2025-26 Y11 Mock Exam</w:t>
            </w:r>
          </w:p>
          <w:p w14:paraId="6C299F76" w14:textId="77777777" w:rsidR="00DC2F74" w:rsidRPr="00DC2F74" w:rsidRDefault="00DC2F74" w:rsidP="00DC2F74"/>
          <w:p w14:paraId="2A0FD04E" w14:textId="771DC7CD" w:rsidR="001B5D07" w:rsidRPr="00F42185" w:rsidRDefault="57C146F9">
            <w:pPr>
              <w:rPr>
                <w:sz w:val="24"/>
                <w:szCs w:val="24"/>
              </w:rPr>
            </w:pPr>
            <w:r w:rsidRPr="57C146F9">
              <w:rPr>
                <w:b/>
                <w:bCs/>
                <w:sz w:val="24"/>
                <w:szCs w:val="24"/>
              </w:rPr>
              <w:t>Title and length of paper:</w:t>
            </w:r>
          </w:p>
          <w:p w14:paraId="75937E5B" w14:textId="53B0D269" w:rsidR="57C146F9" w:rsidRDefault="57C146F9" w:rsidP="57C146F9">
            <w:pPr>
              <w:rPr>
                <w:sz w:val="24"/>
                <w:szCs w:val="24"/>
              </w:rPr>
            </w:pPr>
          </w:p>
          <w:p w14:paraId="27068097" w14:textId="6D20074F" w:rsidR="001B5D07" w:rsidRPr="00F42185" w:rsidRDefault="001B5D07">
            <w:pPr>
              <w:rPr>
                <w:b/>
                <w:sz w:val="24"/>
                <w:szCs w:val="24"/>
              </w:rPr>
            </w:pPr>
            <w:r w:rsidRPr="00F42185">
              <w:rPr>
                <w:b/>
                <w:sz w:val="24"/>
                <w:szCs w:val="24"/>
              </w:rPr>
              <w:t xml:space="preserve">Paper 2 - 1.45 mins. </w:t>
            </w:r>
            <w:r w:rsidRPr="00F42185">
              <w:rPr>
                <w:bCs/>
                <w:sz w:val="24"/>
                <w:szCs w:val="24"/>
              </w:rPr>
              <w:t xml:space="preserve">Thematic Studies Themes </w:t>
            </w:r>
            <w:proofErr w:type="gramStart"/>
            <w:r w:rsidRPr="00F42185">
              <w:rPr>
                <w:bCs/>
                <w:sz w:val="24"/>
                <w:szCs w:val="24"/>
              </w:rPr>
              <w:t>A,B</w:t>
            </w:r>
            <w:proofErr w:type="gramEnd"/>
            <w:r w:rsidRPr="00F42185">
              <w:rPr>
                <w:bCs/>
                <w:sz w:val="24"/>
                <w:szCs w:val="24"/>
              </w:rPr>
              <w:t>,</w:t>
            </w:r>
            <w:proofErr w:type="gramStart"/>
            <w:r w:rsidRPr="00F42185">
              <w:rPr>
                <w:bCs/>
                <w:sz w:val="24"/>
                <w:szCs w:val="24"/>
              </w:rPr>
              <w:t>D,F</w:t>
            </w:r>
            <w:proofErr w:type="gramEnd"/>
          </w:p>
          <w:p w14:paraId="0A37501D" w14:textId="77777777" w:rsidR="001B5D07" w:rsidRPr="00F42185" w:rsidRDefault="001B5D07">
            <w:pPr>
              <w:rPr>
                <w:sz w:val="24"/>
                <w:szCs w:val="24"/>
              </w:rPr>
            </w:pPr>
          </w:p>
          <w:p w14:paraId="49B34022" w14:textId="77777777" w:rsidR="00DC2F74" w:rsidRDefault="57C146F9">
            <w:pPr>
              <w:rPr>
                <w:b/>
                <w:bCs/>
                <w:sz w:val="24"/>
                <w:szCs w:val="24"/>
              </w:rPr>
            </w:pPr>
            <w:r w:rsidRPr="57C146F9">
              <w:rPr>
                <w:b/>
                <w:bCs/>
                <w:sz w:val="24"/>
                <w:szCs w:val="24"/>
              </w:rPr>
              <w:t xml:space="preserve">Style(s) of question: </w:t>
            </w:r>
          </w:p>
          <w:p w14:paraId="0237C3E2" w14:textId="0E79B3DD" w:rsidR="001B5D07" w:rsidRDefault="57C146F9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>For each of the 4 themes that we have studied:</w:t>
            </w:r>
            <w:r w:rsidRPr="57C146F9">
              <w:rPr>
                <w:sz w:val="24"/>
                <w:szCs w:val="24"/>
              </w:rPr>
              <w:t xml:space="preserve"> 1 mark, 4 marks, 6 marks and 12-mark questions</w:t>
            </w:r>
            <w:r w:rsidRPr="57C146F9">
              <w:rPr>
                <w:b/>
                <w:bCs/>
                <w:sz w:val="24"/>
                <w:szCs w:val="24"/>
              </w:rPr>
              <w:t>.</w:t>
            </w:r>
          </w:p>
          <w:p w14:paraId="4A447F15" w14:textId="77777777" w:rsidR="00F42185" w:rsidRDefault="00F42185"/>
          <w:p w14:paraId="72D76150" w14:textId="77777777" w:rsidR="00F42185" w:rsidRPr="0043314B" w:rsidRDefault="00F42185" w:rsidP="00F4218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5DAB6C7B" w14:textId="62FF2B41" w:rsidR="00F42185" w:rsidRDefault="00F42185"/>
        </w:tc>
      </w:tr>
      <w:tr w:rsidR="001B5D07" w14:paraId="1424803B" w14:textId="77777777" w:rsidTr="00DC2F74">
        <w:trPr>
          <w:trHeight w:val="226"/>
        </w:trPr>
        <w:tc>
          <w:tcPr>
            <w:tcW w:w="5246" w:type="dxa"/>
            <w:vAlign w:val="center"/>
          </w:tcPr>
          <w:p w14:paraId="7E245738" w14:textId="391DBE86" w:rsidR="001B5D07" w:rsidRDefault="00F42185" w:rsidP="00F42185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5097" w:type="dxa"/>
          </w:tcPr>
          <w:p w14:paraId="62B3264F" w14:textId="16E689AB" w:rsidR="001B5D07" w:rsidRDefault="00F42185" w:rsidP="00F42185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1B5D07" w14:paraId="720A2A83" w14:textId="77777777" w:rsidTr="00DC2F74">
        <w:trPr>
          <w:trHeight w:val="225"/>
        </w:trPr>
        <w:tc>
          <w:tcPr>
            <w:tcW w:w="5246" w:type="dxa"/>
          </w:tcPr>
          <w:p w14:paraId="6F4607C2" w14:textId="32A57C2F" w:rsidR="57C146F9" w:rsidRDefault="57C146F9" w:rsidP="57C146F9">
            <w:pPr>
              <w:pStyle w:val="ListParagraph"/>
              <w:ind w:left="1449" w:hanging="360"/>
              <w:rPr>
                <w:b/>
                <w:bCs/>
              </w:rPr>
            </w:pPr>
          </w:p>
          <w:p w14:paraId="61C2CEE6" w14:textId="421D177C" w:rsidR="001B5D07" w:rsidRDefault="001B5D07" w:rsidP="00940F8D">
            <w:pPr>
              <w:ind w:left="29"/>
              <w:rPr>
                <w:b/>
                <w:sz w:val="24"/>
                <w:szCs w:val="24"/>
              </w:rPr>
            </w:pPr>
            <w:r w:rsidRPr="00DC2F74">
              <w:rPr>
                <w:b/>
                <w:sz w:val="24"/>
                <w:szCs w:val="24"/>
                <w:u w:val="single"/>
              </w:rPr>
              <w:t>Paper 2 (Themes in brackets)</w:t>
            </w:r>
            <w:r w:rsidRPr="00DC2F74">
              <w:rPr>
                <w:b/>
                <w:sz w:val="24"/>
                <w:szCs w:val="24"/>
              </w:rPr>
              <w:t>:</w:t>
            </w:r>
          </w:p>
          <w:p w14:paraId="622C3A26" w14:textId="77777777" w:rsidR="00DC2F74" w:rsidRPr="00DC2F74" w:rsidRDefault="00DC2F74" w:rsidP="00940F8D">
            <w:pPr>
              <w:ind w:left="29"/>
              <w:rPr>
                <w:b/>
                <w:sz w:val="24"/>
                <w:szCs w:val="24"/>
              </w:rPr>
            </w:pPr>
          </w:p>
          <w:p w14:paraId="11487DA9" w14:textId="6100BDA2" w:rsidR="001B5D07" w:rsidRPr="00DC2F74" w:rsidRDefault="001B5D07" w:rsidP="00940F8D">
            <w:pPr>
              <w:ind w:left="29"/>
              <w:rPr>
                <w:b/>
                <w:sz w:val="24"/>
                <w:szCs w:val="24"/>
              </w:rPr>
            </w:pPr>
            <w:r w:rsidRPr="00DC2F74">
              <w:rPr>
                <w:b/>
                <w:sz w:val="24"/>
                <w:szCs w:val="24"/>
              </w:rPr>
              <w:t>Relationships and Families (A)</w:t>
            </w:r>
          </w:p>
          <w:p w14:paraId="775FAD8B" w14:textId="77777777" w:rsidR="00DC2F74" w:rsidRDefault="001B5D07" w:rsidP="00940F8D">
            <w:pPr>
              <w:ind w:left="29"/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 xml:space="preserve">Co-habitation, marriage, divorce, re marriage, </w:t>
            </w:r>
          </w:p>
          <w:p w14:paraId="00D0A6AC" w14:textId="3D6218D6" w:rsidR="001B5D07" w:rsidRPr="00DC2F74" w:rsidRDefault="001B5D07" w:rsidP="00940F8D">
            <w:pPr>
              <w:ind w:left="29"/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 xml:space="preserve">Fender equality, roles of the family, contraception. </w:t>
            </w:r>
          </w:p>
          <w:p w14:paraId="3725E58A" w14:textId="77777777" w:rsidR="00DC2F74" w:rsidRDefault="00DC2F74" w:rsidP="00940F8D">
            <w:pPr>
              <w:ind w:left="29"/>
              <w:rPr>
                <w:b/>
                <w:sz w:val="24"/>
                <w:szCs w:val="24"/>
              </w:rPr>
            </w:pPr>
          </w:p>
          <w:p w14:paraId="7433DA9E" w14:textId="55BFB8EB" w:rsidR="001B5D07" w:rsidRPr="00DC2F74" w:rsidRDefault="001B5D07" w:rsidP="00940F8D">
            <w:pPr>
              <w:ind w:left="29"/>
              <w:rPr>
                <w:b/>
                <w:sz w:val="24"/>
                <w:szCs w:val="24"/>
              </w:rPr>
            </w:pPr>
            <w:r w:rsidRPr="00DC2F74">
              <w:rPr>
                <w:b/>
                <w:sz w:val="24"/>
                <w:szCs w:val="24"/>
              </w:rPr>
              <w:t>Religion and Life Theme (B)</w:t>
            </w:r>
          </w:p>
          <w:p w14:paraId="41BF470E" w14:textId="523C7D01" w:rsidR="001B5D07" w:rsidRPr="00DC2F74" w:rsidRDefault="001B5D07" w:rsidP="001D0C3D">
            <w:pPr>
              <w:ind w:left="29"/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 xml:space="preserve">Quality of life, Afterlife, animal experiments, stewardship/dominion, Euthanasia </w:t>
            </w:r>
          </w:p>
          <w:p w14:paraId="119541A2" w14:textId="77777777" w:rsidR="00DC2F74" w:rsidRDefault="00DC2F74" w:rsidP="00940F8D">
            <w:pPr>
              <w:ind w:left="29"/>
              <w:rPr>
                <w:b/>
                <w:sz w:val="24"/>
                <w:szCs w:val="24"/>
              </w:rPr>
            </w:pPr>
          </w:p>
          <w:p w14:paraId="76EA815A" w14:textId="43E3B4A0" w:rsidR="001B5D07" w:rsidRPr="00DC2F74" w:rsidRDefault="001B5D07" w:rsidP="00940F8D">
            <w:pPr>
              <w:ind w:left="29"/>
              <w:rPr>
                <w:b/>
                <w:sz w:val="24"/>
                <w:szCs w:val="24"/>
              </w:rPr>
            </w:pPr>
            <w:r w:rsidRPr="00DC2F74">
              <w:rPr>
                <w:b/>
                <w:sz w:val="24"/>
                <w:szCs w:val="24"/>
              </w:rPr>
              <w:t>Peace and Conflict Theme (D)</w:t>
            </w:r>
          </w:p>
          <w:p w14:paraId="1E9C9DDF" w14:textId="759474D0" w:rsidR="001B5D07" w:rsidRPr="00DC2F74" w:rsidRDefault="001B5D07" w:rsidP="001D0C3D">
            <w:pPr>
              <w:ind w:left="29"/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>Forgiveness, holy war, Weapons of mass destruction, organisations that help victims of war, pacifism</w:t>
            </w:r>
          </w:p>
          <w:p w14:paraId="741334B3" w14:textId="77777777" w:rsidR="00DC2F74" w:rsidRDefault="00DC2F74" w:rsidP="001D0C3D">
            <w:pPr>
              <w:ind w:left="29"/>
              <w:rPr>
                <w:b/>
                <w:sz w:val="24"/>
                <w:szCs w:val="24"/>
              </w:rPr>
            </w:pPr>
          </w:p>
          <w:p w14:paraId="26215D18" w14:textId="26039FB9" w:rsidR="001B5D07" w:rsidRPr="00DC2F74" w:rsidRDefault="001B5D07" w:rsidP="001D0C3D">
            <w:pPr>
              <w:ind w:left="29"/>
              <w:rPr>
                <w:b/>
                <w:sz w:val="24"/>
                <w:szCs w:val="24"/>
              </w:rPr>
            </w:pPr>
            <w:r w:rsidRPr="00DC2F74">
              <w:rPr>
                <w:b/>
                <w:sz w:val="24"/>
                <w:szCs w:val="24"/>
              </w:rPr>
              <w:t>Religion, human rights and social justice (F)</w:t>
            </w:r>
          </w:p>
          <w:p w14:paraId="2E3B7BBD" w14:textId="6C92A225" w:rsidR="001B5D07" w:rsidRPr="00EA5DC2" w:rsidRDefault="001B5D07" w:rsidP="001D0C3D">
            <w:pPr>
              <w:ind w:left="29"/>
            </w:pPr>
            <w:r w:rsidRPr="00DC2F74">
              <w:rPr>
                <w:sz w:val="24"/>
                <w:szCs w:val="24"/>
              </w:rPr>
              <w:t xml:space="preserve">Causes of Poverty, Freedom of practicing religion, racial prejudice, poverty in UK and abroad. </w:t>
            </w:r>
          </w:p>
        </w:tc>
        <w:tc>
          <w:tcPr>
            <w:tcW w:w="5097" w:type="dxa"/>
          </w:tcPr>
          <w:p w14:paraId="6B47AC3A" w14:textId="125E0247" w:rsidR="001B5D07" w:rsidRPr="00DC2F74" w:rsidRDefault="00DC2F74" w:rsidP="00DC2F74">
            <w:pPr>
              <w:rPr>
                <w:i/>
                <w:iCs/>
                <w:sz w:val="24"/>
                <w:szCs w:val="24"/>
              </w:rPr>
            </w:pPr>
            <w:r w:rsidRPr="00DC2F74">
              <w:rPr>
                <w:i/>
                <w:iCs/>
                <w:sz w:val="24"/>
                <w:szCs w:val="24"/>
              </w:rPr>
              <w:t xml:space="preserve">Students will be given a revision booklet with a sample paper in, for </w:t>
            </w:r>
            <w:r>
              <w:rPr>
                <w:i/>
                <w:iCs/>
                <w:sz w:val="24"/>
                <w:szCs w:val="24"/>
              </w:rPr>
              <w:t>‘</w:t>
            </w:r>
            <w:r w:rsidRPr="00DC2F74">
              <w:rPr>
                <w:i/>
                <w:iCs/>
                <w:sz w:val="24"/>
                <w:szCs w:val="24"/>
              </w:rPr>
              <w:t>Themes: Paper 2</w:t>
            </w:r>
            <w:r>
              <w:rPr>
                <w:i/>
                <w:iCs/>
                <w:sz w:val="24"/>
                <w:szCs w:val="24"/>
              </w:rPr>
              <w:t>’</w:t>
            </w:r>
            <w:r w:rsidRPr="00DC2F74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15F45A1D" w14:textId="25F7AD2B" w:rsidR="57C146F9" w:rsidRDefault="57C146F9" w:rsidP="57C146F9">
            <w:pPr>
              <w:ind w:left="314"/>
            </w:pPr>
          </w:p>
          <w:p w14:paraId="41C00A92" w14:textId="0B01B325" w:rsidR="57C146F9" w:rsidRDefault="57C146F9" w:rsidP="57C146F9">
            <w:pPr>
              <w:ind w:left="314"/>
            </w:pPr>
          </w:p>
          <w:p w14:paraId="72A3D3EC" w14:textId="55DE7354" w:rsidR="001B5D07" w:rsidRPr="00DC2F74" w:rsidRDefault="001B5D07" w:rsidP="00884D0B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 xml:space="preserve">P68-84 in Christianity   </w:t>
            </w:r>
          </w:p>
          <w:p w14:paraId="51FB4DFB" w14:textId="0D31280C" w:rsidR="001B5D07" w:rsidRPr="00DC2F74" w:rsidRDefault="001B5D07" w:rsidP="00884D0B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>P56-72 in Islam</w:t>
            </w:r>
          </w:p>
          <w:p w14:paraId="4B94D5A5" w14:textId="465B04C5" w:rsidR="001B5D07" w:rsidRDefault="001B5D07" w:rsidP="00884D0B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 xml:space="preserve"> </w:t>
            </w:r>
          </w:p>
          <w:p w14:paraId="7338D14F" w14:textId="77777777" w:rsidR="00DC2F74" w:rsidRPr="00DC2F74" w:rsidRDefault="00DC2F74" w:rsidP="00884D0B">
            <w:pPr>
              <w:rPr>
                <w:sz w:val="24"/>
                <w:szCs w:val="24"/>
              </w:rPr>
            </w:pPr>
          </w:p>
          <w:p w14:paraId="13BE1306" w14:textId="2A1C2E05" w:rsidR="001B5D07" w:rsidRPr="00DC2F74" w:rsidRDefault="001B5D07" w:rsidP="00884D0B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>P 86-10 in Christianity</w:t>
            </w:r>
          </w:p>
          <w:p w14:paraId="363066CB" w14:textId="77777777" w:rsidR="001B5D07" w:rsidRPr="00DC2F74" w:rsidRDefault="001B5D07" w:rsidP="00884D0B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>P 74-90 in Islam</w:t>
            </w:r>
          </w:p>
          <w:p w14:paraId="5F3EBAE9" w14:textId="77777777" w:rsidR="001B5D07" w:rsidRDefault="001B5D07" w:rsidP="00884D0B">
            <w:pPr>
              <w:rPr>
                <w:sz w:val="24"/>
                <w:szCs w:val="24"/>
              </w:rPr>
            </w:pPr>
          </w:p>
          <w:p w14:paraId="2B231A83" w14:textId="77777777" w:rsidR="00DC2F74" w:rsidRPr="00DC2F74" w:rsidRDefault="00DC2F74" w:rsidP="00884D0B">
            <w:pPr>
              <w:rPr>
                <w:sz w:val="24"/>
                <w:szCs w:val="24"/>
              </w:rPr>
            </w:pPr>
          </w:p>
          <w:p w14:paraId="72B7489A" w14:textId="77777777" w:rsidR="001B5D07" w:rsidRPr="00DC2F74" w:rsidRDefault="001B5D07" w:rsidP="00884D0B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>P 124-140 in Christianity</w:t>
            </w:r>
          </w:p>
          <w:p w14:paraId="6DF11DA8" w14:textId="77777777" w:rsidR="001B5D07" w:rsidRPr="00DC2F74" w:rsidRDefault="001B5D07" w:rsidP="00884D0B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>P 110-126 in Islam</w:t>
            </w:r>
          </w:p>
          <w:p w14:paraId="7658FAB5" w14:textId="77777777" w:rsidR="001B5D07" w:rsidRDefault="001B5D07" w:rsidP="00884D0B">
            <w:pPr>
              <w:rPr>
                <w:sz w:val="24"/>
                <w:szCs w:val="24"/>
              </w:rPr>
            </w:pPr>
          </w:p>
          <w:p w14:paraId="78A66BE8" w14:textId="77777777" w:rsidR="00DC2F74" w:rsidRPr="00DC2F74" w:rsidRDefault="00DC2F74" w:rsidP="00884D0B">
            <w:pPr>
              <w:rPr>
                <w:sz w:val="24"/>
                <w:szCs w:val="24"/>
              </w:rPr>
            </w:pPr>
          </w:p>
          <w:p w14:paraId="40FC7922" w14:textId="77777777" w:rsidR="001B5D07" w:rsidRPr="00DC2F74" w:rsidRDefault="001B5D07" w:rsidP="00884D0B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>P 160-175 in Christianity</w:t>
            </w:r>
          </w:p>
          <w:p w14:paraId="0E5A82C1" w14:textId="3BBC2EF4" w:rsidR="001B5D07" w:rsidRPr="00DC2F74" w:rsidRDefault="57C146F9" w:rsidP="00884D0B">
            <w:pPr>
              <w:rPr>
                <w:sz w:val="24"/>
                <w:szCs w:val="24"/>
              </w:rPr>
            </w:pPr>
            <w:r w:rsidRPr="00DC2F74">
              <w:rPr>
                <w:sz w:val="24"/>
                <w:szCs w:val="24"/>
              </w:rPr>
              <w:t>P 146-162 in Islam</w:t>
            </w:r>
          </w:p>
          <w:p w14:paraId="29A03541" w14:textId="7BEC6D2E" w:rsidR="001B5D07" w:rsidRPr="00EA5DC2" w:rsidRDefault="001B5D07" w:rsidP="00884D0B"/>
        </w:tc>
      </w:tr>
    </w:tbl>
    <w:p w14:paraId="4B99056E" w14:textId="77777777" w:rsidR="000F435D" w:rsidRDefault="000F435D" w:rsidP="00F42185"/>
    <w:sectPr w:rsidR="000F435D" w:rsidSect="00F42185">
      <w:headerReference w:type="default" r:id="rId11"/>
      <w:pgSz w:w="11906" w:h="16838"/>
      <w:pgMar w:top="993" w:right="566" w:bottom="28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7770" w14:textId="77777777" w:rsidR="003D6D2B" w:rsidRDefault="003D6D2B" w:rsidP="00A13DBD">
      <w:pPr>
        <w:spacing w:after="0" w:line="240" w:lineRule="auto"/>
      </w:pPr>
      <w:r>
        <w:separator/>
      </w:r>
    </w:p>
  </w:endnote>
  <w:endnote w:type="continuationSeparator" w:id="0">
    <w:p w14:paraId="3480833D" w14:textId="77777777" w:rsidR="003D6D2B" w:rsidRDefault="003D6D2B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0431" w14:textId="77777777" w:rsidR="003D6D2B" w:rsidRDefault="003D6D2B" w:rsidP="00A13DBD">
      <w:pPr>
        <w:spacing w:after="0" w:line="240" w:lineRule="auto"/>
      </w:pPr>
      <w:r>
        <w:separator/>
      </w:r>
    </w:p>
  </w:footnote>
  <w:footnote w:type="continuationSeparator" w:id="0">
    <w:p w14:paraId="2E5DC214" w14:textId="77777777" w:rsidR="003D6D2B" w:rsidRDefault="003D6D2B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D920F9" w:rsidRDefault="00D920F9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1477999974" name="Picture 1477999974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D920F9" w:rsidRDefault="00D92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B630"/>
    <w:multiLevelType w:val="hybridMultilevel"/>
    <w:tmpl w:val="2D20802E"/>
    <w:lvl w:ilvl="0" w:tplc="05FC0684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60C851DA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8DA8FEB4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EE305B56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58CCFD50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84E81E1E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CA90AFB4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2FCE5252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8F8A2598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428E4"/>
    <w:multiLevelType w:val="hybridMultilevel"/>
    <w:tmpl w:val="F0A0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D1612"/>
    <w:multiLevelType w:val="hybridMultilevel"/>
    <w:tmpl w:val="A78A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C3F51"/>
    <w:multiLevelType w:val="hybridMultilevel"/>
    <w:tmpl w:val="AB42A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82571">
    <w:abstractNumId w:val="0"/>
  </w:num>
  <w:num w:numId="2" w16cid:durableId="2112123163">
    <w:abstractNumId w:val="2"/>
  </w:num>
  <w:num w:numId="3" w16cid:durableId="1941790282">
    <w:abstractNumId w:val="1"/>
  </w:num>
  <w:num w:numId="4" w16cid:durableId="469519190">
    <w:abstractNumId w:val="4"/>
  </w:num>
  <w:num w:numId="5" w16cid:durableId="1842237244">
    <w:abstractNumId w:val="3"/>
  </w:num>
  <w:num w:numId="6" w16cid:durableId="1303122366">
    <w:abstractNumId w:val="5"/>
  </w:num>
  <w:num w:numId="7" w16cid:durableId="1042946285">
    <w:abstractNumId w:val="6"/>
  </w:num>
  <w:num w:numId="8" w16cid:durableId="19747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D385B"/>
    <w:rsid w:val="000D79F8"/>
    <w:rsid w:val="000F435D"/>
    <w:rsid w:val="0015462B"/>
    <w:rsid w:val="00180472"/>
    <w:rsid w:val="001A79B9"/>
    <w:rsid w:val="001B5D07"/>
    <w:rsid w:val="001D0C3D"/>
    <w:rsid w:val="00240676"/>
    <w:rsid w:val="002A4063"/>
    <w:rsid w:val="002D0405"/>
    <w:rsid w:val="002E3C66"/>
    <w:rsid w:val="003017AA"/>
    <w:rsid w:val="003444BD"/>
    <w:rsid w:val="003D6D2B"/>
    <w:rsid w:val="00447EE9"/>
    <w:rsid w:val="004618EC"/>
    <w:rsid w:val="004973AB"/>
    <w:rsid w:val="004B0729"/>
    <w:rsid w:val="0058357C"/>
    <w:rsid w:val="005A2268"/>
    <w:rsid w:val="0061622C"/>
    <w:rsid w:val="006306F4"/>
    <w:rsid w:val="006D4FBD"/>
    <w:rsid w:val="007C0CAF"/>
    <w:rsid w:val="0080354A"/>
    <w:rsid w:val="00854885"/>
    <w:rsid w:val="00884D0B"/>
    <w:rsid w:val="0091573C"/>
    <w:rsid w:val="00940F8D"/>
    <w:rsid w:val="00A13DBD"/>
    <w:rsid w:val="00B21D25"/>
    <w:rsid w:val="00B66379"/>
    <w:rsid w:val="00BC3CD8"/>
    <w:rsid w:val="00C220DC"/>
    <w:rsid w:val="00C40C78"/>
    <w:rsid w:val="00CD2648"/>
    <w:rsid w:val="00CE1059"/>
    <w:rsid w:val="00D1651E"/>
    <w:rsid w:val="00D725F2"/>
    <w:rsid w:val="00D920F9"/>
    <w:rsid w:val="00DB7A96"/>
    <w:rsid w:val="00DC2F74"/>
    <w:rsid w:val="00DE14F3"/>
    <w:rsid w:val="00E43BFD"/>
    <w:rsid w:val="00EA5DC2"/>
    <w:rsid w:val="00F42185"/>
    <w:rsid w:val="00F86A46"/>
    <w:rsid w:val="00FC1AD9"/>
    <w:rsid w:val="12A0B4CD"/>
    <w:rsid w:val="1478467D"/>
    <w:rsid w:val="57C1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FEA6D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paragraph" w:styleId="Title">
    <w:name w:val="Title"/>
    <w:basedOn w:val="Normal"/>
    <w:next w:val="Normal"/>
    <w:link w:val="TitleChar"/>
    <w:uiPriority w:val="10"/>
    <w:qFormat/>
    <w:rsid w:val="00F42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42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dn.sanity.io/files/p28bar15/green/ab272d86486eb6b391a2c33de9072a5031e0f584.pdf?_gl=1*odvbq0*_gcl_au*MTM4MTc5NjQ4LjE3NTY4MjY0MD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8BC29-F908-47A5-AECD-D4585FEA4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5F211-2A4D-4141-8816-CC0F6D40E1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2D1105-C2E8-4F33-A531-E53AF0636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1634</Characters>
  <Application>Microsoft Office Word</Application>
  <DocSecurity>0</DocSecurity>
  <Lines>62</Lines>
  <Paragraphs>35</Paragraphs>
  <ScaleCrop>false</ScaleCrop>
  <Company>STA LourdesIT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23</cp:revision>
  <cp:lastPrinted>2023-09-28T14:46:00Z</cp:lastPrinted>
  <dcterms:created xsi:type="dcterms:W3CDTF">2023-09-21T13:40:00Z</dcterms:created>
  <dcterms:modified xsi:type="dcterms:W3CDTF">2025-11-07T12:58:00Z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